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D8" w:rsidRDefault="004D6AD8" w:rsidP="004D6AD8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D6AD8" w:rsidRPr="00600203" w:rsidRDefault="004D6AD8" w:rsidP="004D6AD8">
      <w:pPr>
        <w:shd w:val="clear" w:color="auto" w:fill="FFFFFF"/>
        <w:spacing w:after="0" w:line="240" w:lineRule="auto"/>
        <w:ind w:left="-426" w:right="-286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Toc369087037"/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Республиканская викторина</w:t>
      </w:r>
      <w:r w:rsidRPr="00600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6AD8" w:rsidRPr="00600203" w:rsidRDefault="004D6AD8" w:rsidP="004D6AD8">
      <w:pPr>
        <w:shd w:val="clear" w:color="auto" w:fill="FFFFFF"/>
        <w:spacing w:after="0" w:line="240" w:lineRule="auto"/>
        <w:ind w:left="-426" w:right="-286"/>
        <w:jc w:val="center"/>
        <w:rPr>
          <w:rFonts w:ascii="Arial" w:eastAsia="Times New Roman" w:hAnsi="Arial" w:cs="Arial"/>
          <w:color w:val="000000"/>
          <w:lang w:eastAsia="ru-RU"/>
        </w:rPr>
      </w:pPr>
      <w:r w:rsidRPr="006002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«Безопасный труд – право каждого человека»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4D6AD8" w:rsidRPr="00431DF8" w:rsidRDefault="004D6AD8" w:rsidP="004D6AD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31DF8">
        <w:rPr>
          <w:rFonts w:ascii="Times New Roman" w:hAnsi="Times New Roman"/>
          <w:sz w:val="28"/>
          <w:szCs w:val="28"/>
        </w:rPr>
        <w:t xml:space="preserve">Организация и осуществление общественного </w:t>
      </w:r>
      <w:proofErr w:type="gramStart"/>
      <w:r w:rsidRPr="00431DF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31DF8">
        <w:rPr>
          <w:rFonts w:ascii="Times New Roman" w:hAnsi="Times New Roman"/>
          <w:sz w:val="28"/>
          <w:szCs w:val="28"/>
        </w:rPr>
        <w:t xml:space="preserve"> соблюдением законодательства об охране труда</w:t>
      </w:r>
      <w:bookmarkEnd w:id="0"/>
    </w:p>
    <w:p w:rsidR="004D6AD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  <w:r w:rsidRPr="00431DF8">
        <w:rPr>
          <w:rFonts w:ascii="Times New Roman" w:hAnsi="Times New Roman" w:cs="Times New Roman"/>
          <w:b/>
        </w:rPr>
        <w:t>1. Кем осуществляется общественный контроль за соблюдением трудового законодательства в области охраны труда на предприятии, в республике?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1.1. Технической инспекцией труда профсоюзов.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1.2. Уполномоченными (доверенными) лицами по охране труда профсоюзов.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1.3. Комитетами (комиссиями) по охране труда предприятий.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1.4. Первичной профсоюзной организацией.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1.5. Советом трудового коллектива и работодателем.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1.6. Структурами, указанными в пунктах 1-4.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  <w:r w:rsidRPr="00431DF8">
        <w:rPr>
          <w:rFonts w:ascii="Times New Roman" w:hAnsi="Times New Roman" w:cs="Times New Roman"/>
          <w:b/>
        </w:rPr>
        <w:t>2. С кем взаимодействуют профсоюзы при осуществлении своей деятельности в области охраны труда?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2.1. С Правительством РФ.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2.2. С трудовыми коллективами.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2.3. С работодателем.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2.4. С государственными органами контроля (надзора) и органами исполнительной власти РФ и РБ.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  <w:r w:rsidRPr="00431DF8">
        <w:rPr>
          <w:rFonts w:ascii="Times New Roman" w:hAnsi="Times New Roman" w:cs="Times New Roman"/>
          <w:b/>
        </w:rPr>
        <w:t>3. При какой численности работающих создается служба охраны труда в организации или вводится должность специалиста по охране труда?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3.1. При численности более 50 человек.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3.2. При численности 100 и более человек.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3.3. При численности более 500 человек.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3.4. На усмотрение работодателя.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3.5. В зависимости от сложности производства.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i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  <w:r w:rsidRPr="00431DF8">
        <w:rPr>
          <w:rFonts w:ascii="Times New Roman" w:hAnsi="Times New Roman" w:cs="Times New Roman"/>
          <w:b/>
        </w:rPr>
        <w:t>4. Кем и на какой срок избираются уполномоченные по охране труда в организации?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4.1. На профсоюзном собрании сроком на 3 года.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4.2. На заседании профкома сроком на 5 лет.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4.3. На общем собрании трудового коллектива сроком не менее двух лет.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4.4. На общем профсоюзном собрании работников организации на срок полномочий выборного органа первичной профсоюзной организации.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4.5. Совместным решением работодателя и профсоюзного комитета на 5 лет.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5. Кем создается комитет (комиссия) по охране труда на предприятии?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5.1.Работодателем и (или) по инициативе работников либо их представительного органа.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5.2. Профкомом.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</w:p>
    <w:p w:rsidR="004D6AD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  <w:r w:rsidRPr="00431DF8">
        <w:rPr>
          <w:rFonts w:ascii="Times New Roman" w:hAnsi="Times New Roman" w:cs="Times New Roman"/>
          <w:b/>
        </w:rPr>
        <w:lastRenderedPageBreak/>
        <w:t>6. Виды ответственности за нарушения требований охраны труда?</w:t>
      </w:r>
    </w:p>
    <w:p w:rsidR="004D6AD8" w:rsidRPr="007B08A5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6.1. Налоговая.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6.2. Имущественная.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6.3. Юридическая.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6.4. Гражданская, административная, уголовная, дисциплинарная.</w:t>
      </w:r>
    </w:p>
    <w:p w:rsidR="004D6AD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 xml:space="preserve">7. Кто обязан проходить </w:t>
      </w:r>
      <w:proofErr w:type="gramStart"/>
      <w:r w:rsidRPr="00431DF8">
        <w:rPr>
          <w:rFonts w:ascii="Times New Roman" w:eastAsia="Calibri" w:hAnsi="Times New Roman" w:cs="Times New Roman"/>
          <w:b/>
          <w:sz w:val="24"/>
          <w:szCs w:val="24"/>
        </w:rPr>
        <w:t>обучение по охране</w:t>
      </w:r>
      <w:proofErr w:type="gramEnd"/>
      <w:r w:rsidRPr="00431DF8">
        <w:rPr>
          <w:rFonts w:ascii="Times New Roman" w:eastAsia="Calibri" w:hAnsi="Times New Roman" w:cs="Times New Roman"/>
          <w:b/>
          <w:sz w:val="24"/>
          <w:szCs w:val="24"/>
        </w:rPr>
        <w:t xml:space="preserve"> труда и проверку знаний требований охраны труда?</w:t>
      </w:r>
    </w:p>
    <w:p w:rsidR="004D6AD8" w:rsidRPr="007B08A5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7.1. Главный инженер, главный механик, главный энергетик, специалист по охране труда.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7.2. Все работники организации, в том числе ее руководитель.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8. Обязан ли работодатель учитывать мнение профсоюзного органа при разработке инструкций по охране труда?</w:t>
      </w:r>
    </w:p>
    <w:p w:rsidR="004D6AD8" w:rsidRPr="007B08A5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8.1. Не обязан учитывать мнение профсоюзного органа.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8.2. Обязан учитывать мнение профсоюзного органа.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  <w:r w:rsidRPr="00431DF8">
        <w:rPr>
          <w:rFonts w:ascii="Times New Roman" w:hAnsi="Times New Roman" w:cs="Times New Roman"/>
          <w:b/>
        </w:rPr>
        <w:t>9. Какой инструктаж проводится с работником при его поступлении на работу?</w:t>
      </w:r>
    </w:p>
    <w:p w:rsidR="004D6AD8" w:rsidRPr="007B08A5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9.1. Вводный инструктаж.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9.2. Первичный инструктаж на рабочем месте.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9.3. Повторный инструктаж.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9.4. Внеплановый инструктаж.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9.5. Целевой инструктаж.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  <w:r w:rsidRPr="00431DF8">
        <w:rPr>
          <w:rFonts w:ascii="Times New Roman" w:hAnsi="Times New Roman" w:cs="Times New Roman"/>
          <w:b/>
        </w:rPr>
        <w:t>10. Кем расследуются несчастные случаи, произошедшие с работниками на производстве?</w:t>
      </w:r>
    </w:p>
    <w:p w:rsidR="004D6AD8" w:rsidRPr="007B08A5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10.1. Работодателем.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10.2. Государственным инспектором труда.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10.3. Техническим инспектором труда.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10.4. Комиссией.</w:t>
      </w:r>
    </w:p>
    <w:p w:rsidR="004D6AD8" w:rsidRPr="00431DF8" w:rsidRDefault="004D6AD8" w:rsidP="004D6A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10.5. Инспектором </w:t>
      </w:r>
      <w:proofErr w:type="spellStart"/>
      <w:r w:rsidRPr="00431DF8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431D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11. Основные признаки квалификации несчастного случая как связанного с производством?</w:t>
      </w:r>
    </w:p>
    <w:p w:rsidR="004D6AD8" w:rsidRPr="007B08A5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11.1. Рабочее время, территория предприятия, выполнение задания или действия в интересах работодателя.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11.2. Только на территории предприятия.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11.3. По пути на работу или с работы.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11.4. При любой травме работника.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11.5. Только при несчастном случае с тяжелым или смертельным исходом.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12. Кем устанавливается степень вины пострадавшего при несчастном случае на производстве?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12.1. Комиссией по расследованию несчастного случая.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12.2. Профсоюзным комитетом.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12.3. Цеховым комитетом.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12.4. Прокуратурой.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  <w:r w:rsidRPr="00431DF8">
        <w:rPr>
          <w:rFonts w:ascii="Times New Roman" w:hAnsi="Times New Roman" w:cs="Times New Roman"/>
          <w:b/>
        </w:rPr>
        <w:lastRenderedPageBreak/>
        <w:t>13. Каким документом завершается расследование несчастного случая на производстве?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13.1. Актом расследования несчастного случая на производстве и Актом формы Н-1.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13.2. Актом Н-1ПС.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13.3. Протоколом.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13.4. Решением комиссии.</w:t>
      </w:r>
    </w:p>
    <w:p w:rsidR="004D6AD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14. В каких случаях работодатель обязан сообщать в территориальные объединения организаций профсоюзов о несчастном случае на производстве?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tabs>
          <w:tab w:val="num" w:pos="420"/>
          <w:tab w:val="left" w:pos="709"/>
          <w:tab w:val="num" w:pos="9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14.1. Обо всех несчастных случаях на производстве.</w:t>
      </w:r>
    </w:p>
    <w:p w:rsidR="004D6AD8" w:rsidRPr="00431DF8" w:rsidRDefault="004D6AD8" w:rsidP="004D6A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14.2. При групповом, тяжелом несчастном случае и несчастном случае со смертельным исходом.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15. Обязан ли работодатель расследовать несчастный случай на производстве, о котором пострадавший заявил через 2 года?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15.1. Обязан.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15.2. Не обязан.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16. Имеют ли право уполномоченные лица по охране труда профсоюзов принимать участие в разработке проектов подзаконных правовых актов по охране труда на предприятии?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16.1. Да, имеют право.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16.2. Нет, не имеют.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17. Имеют ли право профсоюзные инспекторы труда, уполномоченные лица по охране труда профессиональных союзов предъявлять требование о приостановке работ в случае непосредственной угрозы жизни и здоровью работников?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17.1. Имеют право.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17.2. Не имеют право.</w:t>
      </w:r>
    </w:p>
    <w:p w:rsidR="004D6AD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18. Имеют ли право профсоюзные инспектора труда, уполномоченные лица по охране труда профессиональных союзов проводить независимую экспертизу условий труда и обеспечения безопасности работников организации?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18.1. Нет, не имеют право.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18.2. Да, имеют право.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19. Работник оформляется на работу водителем автомобиля, имеет справку о состоянии здоровья, которая действует в течение трех лет. Правильно ли поступает администрация по новому месту работы, направив его на медосмотр?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19.1. Правильно.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19.2. Неправильно.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20. Работник обнаружил, что воздух на его рабочем месте содержит повышенную концентрацию свинца. Он заранее предупредил администрацию о приостановке им работы. Однако администрация ничего не предприняла. Когда же работник не вышел на работу, его уволили за неисполнение возложенных на него обязанностей. Правомерны ли действия администрации?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20.1. Правомерны.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20.2. Неправомерны.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 xml:space="preserve">21. Работник пришел на предприятие за один час до начала смены с целью отремонтировать </w:t>
      </w:r>
      <w:proofErr w:type="spellStart"/>
      <w:r w:rsidRPr="00431DF8">
        <w:rPr>
          <w:rFonts w:ascii="Times New Roman" w:eastAsia="Calibri" w:hAnsi="Times New Roman" w:cs="Times New Roman"/>
          <w:b/>
          <w:sz w:val="24"/>
          <w:szCs w:val="24"/>
        </w:rPr>
        <w:t>спецобувь</w:t>
      </w:r>
      <w:proofErr w:type="spellEnd"/>
      <w:r w:rsidRPr="00431DF8">
        <w:rPr>
          <w:rFonts w:ascii="Times New Roman" w:eastAsia="Calibri" w:hAnsi="Times New Roman" w:cs="Times New Roman"/>
          <w:b/>
          <w:sz w:val="24"/>
          <w:szCs w:val="24"/>
        </w:rPr>
        <w:t>. При обработке каблука на заточном станке он травмировал глаз. Может ли это получение травмы расследоваться как несчастный случай на производстве?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21.1. Может.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21.2. Не может.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22. При следовании к месту работы на автомобиле водитель и грузчик остановились на обочине дороги, чтобы напиться воды. При выходе из автомашины у одного работника сорвало ветром шляпу, и она покатилась по дороге. При попытке ее догнать работник был травмирован встречной машиной. Может ли этот случай  рассматриваться как несчастный случай на производстве?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22.1. Может рассматриваться.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22.2. Не может рассматриваться.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23. Обязательно ли нужен Акт расследования при профзаболевании?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23.1. Обязательно нужен.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23.2. Необязательно.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24. Из-за остановки предприятия работник три месяца находится в отпуске без сохранения заработной платы. Должны ли указанные месяцы исключаться при исчислении среднего месячного заработка для определения суммы возмещения вреда?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 xml:space="preserve">24.l. Hе должны исключаться. 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24.2. Должны исключаться.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25. Снижается ли размер возмещения вреда на сумму пенсии по инвалидности?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25.1. Да, снижается.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25.2. Нет, не снижается.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26. Возможно ли увеличение размера возмещения вреда пострадавшему на производстве, причиненного трудовым увечьем, по сравнению с предусмотренным законодательством?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26.1. Да, возможно.</w:t>
      </w:r>
    </w:p>
    <w:p w:rsidR="004D6AD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26.2. Нет, невозможно.</w:t>
      </w:r>
    </w:p>
    <w:p w:rsidR="004D6AD8" w:rsidRPr="007B08A5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27. Требуется ли заключение профкома при определении степени вины работника в наступлении несчастного случая на производстве, если установлено, что грубая неосторожность работника содействовала возникновению вреда?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27.1. Да, требуется.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27.2. Нет, не требуется.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</w:p>
    <w:p w:rsidR="004D6AD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  <w:r w:rsidRPr="00431DF8">
        <w:rPr>
          <w:rFonts w:ascii="Times New Roman" w:hAnsi="Times New Roman" w:cs="Times New Roman"/>
          <w:b/>
        </w:rPr>
        <w:t>28. Чем аттестация рабочих мест (АРМ) отличается от специальной оценки условий труда (СОУТ)?</w:t>
      </w:r>
    </w:p>
    <w:p w:rsidR="004D6AD8" w:rsidRPr="00431DF8" w:rsidRDefault="004D6AD8" w:rsidP="004D6AD8">
      <w:pPr>
        <w:pStyle w:val="FR2"/>
        <w:numPr>
          <w:ilvl w:val="0"/>
          <w:numId w:val="1"/>
        </w:numPr>
        <w:spacing w:before="0"/>
        <w:ind w:left="0" w:firstLin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 xml:space="preserve">1 </w:t>
      </w:r>
    </w:p>
    <w:p w:rsidR="004D6AD8" w:rsidRPr="00431DF8" w:rsidRDefault="004D6AD8" w:rsidP="004D6AD8">
      <w:pPr>
        <w:pStyle w:val="FR2"/>
        <w:numPr>
          <w:ilvl w:val="0"/>
          <w:numId w:val="2"/>
        </w:numPr>
        <w:spacing w:before="0"/>
        <w:ind w:left="0" w:firstLine="0"/>
        <w:jc w:val="left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СОУТ была принята в рамках Федерального закона «О специальной оценке условий труда» № 426-ФЗ от 28.12.13 г, АРМ действовала на основании Приказа Минздравсоцразвития РФ № 342н от 26.04.2011 г. «О порядке проведения АРМ по условиям труда»;</w:t>
      </w:r>
    </w:p>
    <w:p w:rsidR="004D6AD8" w:rsidRPr="00431DF8" w:rsidRDefault="004D6AD8" w:rsidP="004D6AD8">
      <w:pPr>
        <w:pStyle w:val="FR2"/>
        <w:numPr>
          <w:ilvl w:val="0"/>
          <w:numId w:val="2"/>
        </w:numPr>
        <w:spacing w:before="0"/>
        <w:ind w:left="0" w:firstLine="0"/>
        <w:jc w:val="left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при СОУТ появляется новый участник – эксперт по спецоценке, имеющий    сертификат, при АРМ – специалист по АРМ;</w:t>
      </w:r>
    </w:p>
    <w:p w:rsidR="004D6AD8" w:rsidRPr="00431DF8" w:rsidRDefault="004D6AD8" w:rsidP="004D6AD8">
      <w:pPr>
        <w:pStyle w:val="FR2"/>
        <w:numPr>
          <w:ilvl w:val="0"/>
          <w:numId w:val="2"/>
        </w:numPr>
        <w:spacing w:before="0"/>
        <w:ind w:left="0" w:firstLin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после проведения СУОТ организация в обязательном порядке предоставляет декларацию в ГИТ.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  <w:b/>
        </w:rPr>
        <w:t xml:space="preserve"> </w:t>
      </w:r>
      <w:r w:rsidRPr="00431DF8">
        <w:rPr>
          <w:rFonts w:ascii="Times New Roman" w:hAnsi="Times New Roman" w:cs="Times New Roman"/>
        </w:rPr>
        <w:t>28.2. Система АРМ анологична СОУТ.</w:t>
      </w:r>
    </w:p>
    <w:p w:rsidR="004D6AD8" w:rsidRPr="00431DF8" w:rsidRDefault="004D6AD8" w:rsidP="004D6AD8">
      <w:pPr>
        <w:pStyle w:val="FR2"/>
        <w:spacing w:before="0"/>
        <w:jc w:val="left"/>
        <w:rPr>
          <w:rFonts w:ascii="Times New Roman" w:hAnsi="Times New Roman" w:cs="Times New Roman"/>
        </w:rPr>
      </w:pPr>
      <w:r w:rsidRPr="00431DF8">
        <w:rPr>
          <w:rFonts w:ascii="Times New Roman" w:hAnsi="Times New Roman" w:cs="Times New Roman"/>
        </w:rPr>
        <w:t>28.3.</w:t>
      </w:r>
      <w:r w:rsidRPr="00431DF8">
        <w:rPr>
          <w:rFonts w:ascii="Times New Roman" w:hAnsi="Times New Roman" w:cs="Times New Roman"/>
          <w:b/>
        </w:rPr>
        <w:t xml:space="preserve"> </w:t>
      </w:r>
      <w:r w:rsidRPr="00431DF8">
        <w:rPr>
          <w:rFonts w:ascii="Times New Roman" w:hAnsi="Times New Roman" w:cs="Times New Roman"/>
        </w:rPr>
        <w:t>Система АРМ в отличие от СОУТ позволяла улучшить условия труда.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</w:rPr>
      </w:pPr>
    </w:p>
    <w:p w:rsidR="004D6AD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  <w:r w:rsidRPr="00431DF8">
        <w:rPr>
          <w:rFonts w:ascii="Times New Roman" w:hAnsi="Times New Roman" w:cs="Times New Roman"/>
          <w:b/>
        </w:rPr>
        <w:t>29. Каким законодательным актом предусматривается  выдача средств индивидуальной защиты?</w:t>
      </w:r>
    </w:p>
    <w:p w:rsidR="004D6AD8" w:rsidRPr="00431DF8" w:rsidRDefault="004D6AD8" w:rsidP="004D6AD8">
      <w:pPr>
        <w:pStyle w:val="FR2"/>
        <w:spacing w:before="0"/>
        <w:jc w:val="both"/>
        <w:rPr>
          <w:rFonts w:ascii="Times New Roman" w:hAnsi="Times New Roman" w:cs="Times New Roman"/>
          <w:b/>
        </w:rPr>
      </w:pPr>
    </w:p>
    <w:p w:rsidR="004D6AD8" w:rsidRPr="00431DF8" w:rsidRDefault="004D6AD8" w:rsidP="004D6AD8">
      <w:pPr>
        <w:pStyle w:val="1"/>
        <w:keepNext/>
        <w:keepLines/>
        <w:framePr w:h="758" w:hRule="exact" w:hSpace="38" w:vSpace="58" w:wrap="auto" w:vAnchor="text" w:hAnchor="text" w:x="15951" w:y="59" w:anchorLock="1"/>
        <w:widowControl/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29.1. Налоговым кодексом РФ.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29.2. Трудовым кодексом РФ.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29.3. Гражданским кодексом РФ.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29.4. Уголовным кодексом РФ.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29.5. Только коллективным договором.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AD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30. Кто обязан обеспечить работника средствами индивидуальной защиты?</w:t>
      </w:r>
    </w:p>
    <w:p w:rsidR="004D6AD8" w:rsidRPr="00431DF8" w:rsidRDefault="004D6AD8" w:rsidP="004D6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30.1. Работник приобретает сам.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30.2. Профком.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30.3. Работодатель.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30.4. Отдел охраны труда.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30.5. Отдел материально-технического обеспечения.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AD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>31.  Какое образование соответствует требованиям профессионального  стандарта «Специалист по охране труда»?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31.1.</w:t>
      </w:r>
      <w:r w:rsidRPr="00431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1DF8">
        <w:rPr>
          <w:rFonts w:ascii="Times New Roman" w:eastAsia="Calibri" w:hAnsi="Times New Roman" w:cs="Times New Roman"/>
          <w:sz w:val="24"/>
          <w:szCs w:val="24"/>
        </w:rPr>
        <w:t>Высшее непрофильное образование с опытом работы не менее 3 лет.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31.2. Среднее специальное образование с опытом работы не менее 5 лет.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31.3. Высшее техническое образование с опытом работы не менее 3 лет.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31.4.Среднее техническое образование и дополнительное                                    профессиональное образование (профессиональная переподготовка)                                   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в области охраны труда с опытом работы не менее одного года.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32.  Обязана ли организация проводить расследование и учет несчастного случая, произошедшего с работником, с которым заключен гражданско-правовой договор на выполнение работ?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32.1. Обязана.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32.2. </w:t>
      </w:r>
      <w:proofErr w:type="gramStart"/>
      <w:r w:rsidRPr="00431DF8">
        <w:rPr>
          <w:rFonts w:ascii="Times New Roman" w:eastAsia="Calibri" w:hAnsi="Times New Roman" w:cs="Times New Roman"/>
          <w:sz w:val="24"/>
          <w:szCs w:val="24"/>
        </w:rPr>
        <w:t>Обязана</w:t>
      </w:r>
      <w:proofErr w:type="gramEnd"/>
      <w:r w:rsidRPr="00431DF8">
        <w:rPr>
          <w:rFonts w:ascii="Times New Roman" w:eastAsia="Calibri" w:hAnsi="Times New Roman" w:cs="Times New Roman"/>
          <w:sz w:val="24"/>
          <w:szCs w:val="24"/>
        </w:rPr>
        <w:t>, если расследование несчастного случая проводится по заявлению пострадавшего.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32.3. Не обязана.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32.4. </w:t>
      </w:r>
      <w:proofErr w:type="gramStart"/>
      <w:r w:rsidRPr="00431DF8">
        <w:rPr>
          <w:rFonts w:ascii="Times New Roman" w:eastAsia="Calibri" w:hAnsi="Times New Roman" w:cs="Times New Roman"/>
          <w:sz w:val="24"/>
          <w:szCs w:val="24"/>
        </w:rPr>
        <w:t>Обязана</w:t>
      </w:r>
      <w:proofErr w:type="gramEnd"/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, если судом признано наличие трудовых отношений.   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 xml:space="preserve">33. Возможно ли проведение </w:t>
      </w:r>
      <w:proofErr w:type="spellStart"/>
      <w:r w:rsidRPr="00431DF8">
        <w:rPr>
          <w:rFonts w:ascii="Times New Roman" w:eastAsia="Calibri" w:hAnsi="Times New Roman" w:cs="Times New Roman"/>
          <w:b/>
          <w:sz w:val="24"/>
          <w:szCs w:val="24"/>
        </w:rPr>
        <w:t>спецоценки</w:t>
      </w:r>
      <w:proofErr w:type="spellEnd"/>
      <w:r w:rsidRPr="00431DF8">
        <w:rPr>
          <w:rFonts w:ascii="Times New Roman" w:eastAsia="Calibri" w:hAnsi="Times New Roman" w:cs="Times New Roman"/>
          <w:b/>
          <w:sz w:val="24"/>
          <w:szCs w:val="24"/>
        </w:rPr>
        <w:t xml:space="preserve"> условий труда на вакантных рабочих местах?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33.1. </w:t>
      </w:r>
      <w:proofErr w:type="spellStart"/>
      <w:r w:rsidRPr="00431DF8">
        <w:rPr>
          <w:rFonts w:ascii="Times New Roman" w:eastAsia="Calibri" w:hAnsi="Times New Roman" w:cs="Times New Roman"/>
          <w:sz w:val="24"/>
          <w:szCs w:val="24"/>
        </w:rPr>
        <w:t>Спецоценка</w:t>
      </w:r>
      <w:proofErr w:type="spellEnd"/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 условий труда проводится на всех рабочих местах.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33.2. Нет.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33.3. Решение принимает комиссия по </w:t>
      </w:r>
      <w:proofErr w:type="spellStart"/>
      <w:r w:rsidRPr="00431DF8">
        <w:rPr>
          <w:rFonts w:ascii="Times New Roman" w:eastAsia="Calibri" w:hAnsi="Times New Roman" w:cs="Times New Roman"/>
          <w:sz w:val="24"/>
          <w:szCs w:val="24"/>
        </w:rPr>
        <w:t>спецоценке</w:t>
      </w:r>
      <w:proofErr w:type="spellEnd"/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 условий труда.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 xml:space="preserve">34. Проводится ли </w:t>
      </w:r>
      <w:proofErr w:type="spellStart"/>
      <w:r w:rsidRPr="00431DF8">
        <w:rPr>
          <w:rFonts w:ascii="Times New Roman" w:eastAsia="Calibri" w:hAnsi="Times New Roman" w:cs="Times New Roman"/>
          <w:b/>
          <w:sz w:val="24"/>
          <w:szCs w:val="24"/>
        </w:rPr>
        <w:t>спецоценка</w:t>
      </w:r>
      <w:proofErr w:type="spellEnd"/>
      <w:r w:rsidRPr="00431DF8">
        <w:rPr>
          <w:rFonts w:ascii="Times New Roman" w:eastAsia="Calibri" w:hAnsi="Times New Roman" w:cs="Times New Roman"/>
          <w:b/>
          <w:sz w:val="24"/>
          <w:szCs w:val="24"/>
        </w:rPr>
        <w:t xml:space="preserve"> условий труда при отсутствии работника на рабочем месте?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34.1. Нет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34.2. Решение принимает комиссия по </w:t>
      </w:r>
      <w:proofErr w:type="spellStart"/>
      <w:r w:rsidRPr="00431DF8">
        <w:rPr>
          <w:rFonts w:ascii="Times New Roman" w:eastAsia="Calibri" w:hAnsi="Times New Roman" w:cs="Times New Roman"/>
          <w:sz w:val="24"/>
          <w:szCs w:val="24"/>
        </w:rPr>
        <w:t>спецоценке</w:t>
      </w:r>
      <w:proofErr w:type="spellEnd"/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 условий труда.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34.3. Проводится в случае, если имеются аналогичные рабочие места </w:t>
      </w:r>
    </w:p>
    <w:p w:rsidR="004D6AD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1DF8">
        <w:rPr>
          <w:rFonts w:ascii="Times New Roman" w:eastAsia="Calibri" w:hAnsi="Times New Roman" w:cs="Times New Roman"/>
          <w:b/>
          <w:sz w:val="24"/>
          <w:szCs w:val="24"/>
        </w:rPr>
        <w:t xml:space="preserve">35.  Кто несет ответственность за проведение </w:t>
      </w:r>
      <w:proofErr w:type="spellStart"/>
      <w:r w:rsidRPr="00431DF8">
        <w:rPr>
          <w:rFonts w:ascii="Times New Roman" w:eastAsia="Calibri" w:hAnsi="Times New Roman" w:cs="Times New Roman"/>
          <w:b/>
          <w:sz w:val="24"/>
          <w:szCs w:val="24"/>
        </w:rPr>
        <w:t>спецоценки</w:t>
      </w:r>
      <w:proofErr w:type="spellEnd"/>
      <w:r w:rsidRPr="00431DF8">
        <w:rPr>
          <w:rFonts w:ascii="Times New Roman" w:eastAsia="Calibri" w:hAnsi="Times New Roman" w:cs="Times New Roman"/>
          <w:b/>
          <w:sz w:val="24"/>
          <w:szCs w:val="24"/>
        </w:rPr>
        <w:t xml:space="preserve"> условий труда?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35.1. Специализированная организация, имеющая </w:t>
      </w:r>
      <w:proofErr w:type="spellStart"/>
      <w:r w:rsidRPr="00431DF8">
        <w:rPr>
          <w:rFonts w:ascii="Times New Roman" w:eastAsia="Calibri" w:hAnsi="Times New Roman" w:cs="Times New Roman"/>
          <w:sz w:val="24"/>
          <w:szCs w:val="24"/>
        </w:rPr>
        <w:t>аккредитированную</w:t>
      </w:r>
      <w:proofErr w:type="spellEnd"/>
      <w:r w:rsidRPr="00431DF8">
        <w:rPr>
          <w:rFonts w:ascii="Times New Roman" w:eastAsia="Calibri" w:hAnsi="Times New Roman" w:cs="Times New Roman"/>
          <w:sz w:val="24"/>
          <w:szCs w:val="24"/>
        </w:rPr>
        <w:t xml:space="preserve"> лабораторию.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35.2. Служба охраны труда организации.</w:t>
      </w:r>
    </w:p>
    <w:p w:rsidR="004D6AD8" w:rsidRPr="00431DF8" w:rsidRDefault="004D6AD8" w:rsidP="004D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F8">
        <w:rPr>
          <w:rFonts w:ascii="Times New Roman" w:eastAsia="Calibri" w:hAnsi="Times New Roman" w:cs="Times New Roman"/>
          <w:sz w:val="24"/>
          <w:szCs w:val="24"/>
        </w:rPr>
        <w:t>35.3. Работодатель.</w:t>
      </w:r>
    </w:p>
    <w:p w:rsidR="004D6AD8" w:rsidRDefault="004D6AD8" w:rsidP="004D6AD8"/>
    <w:p w:rsidR="004D6AD8" w:rsidRPr="00F474CF" w:rsidRDefault="004D6AD8" w:rsidP="004D6AD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D6AD8" w:rsidRDefault="004D6AD8" w:rsidP="004D6AD8">
      <w:pPr>
        <w:jc w:val="both"/>
      </w:pPr>
    </w:p>
    <w:p w:rsidR="000424FB" w:rsidRDefault="000424FB"/>
    <w:sectPr w:rsidR="000424FB" w:rsidSect="00A3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4AFF"/>
    <w:multiLevelType w:val="hybridMultilevel"/>
    <w:tmpl w:val="4E6A8F38"/>
    <w:lvl w:ilvl="0" w:tplc="97041184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B2585"/>
    <w:multiLevelType w:val="hybridMultilevel"/>
    <w:tmpl w:val="0D6AF3D8"/>
    <w:lvl w:ilvl="0" w:tplc="041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6AD8"/>
    <w:rsid w:val="000424FB"/>
    <w:rsid w:val="004D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D8"/>
  </w:style>
  <w:style w:type="paragraph" w:styleId="3">
    <w:name w:val="heading 3"/>
    <w:basedOn w:val="a"/>
    <w:next w:val="a"/>
    <w:link w:val="30"/>
    <w:qFormat/>
    <w:rsid w:val="004D6AD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6A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Обычный1"/>
    <w:rsid w:val="004D6AD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rsid w:val="004D6AD8"/>
    <w:pPr>
      <w:widowControl w:val="0"/>
      <w:autoSpaceDE w:val="0"/>
      <w:autoSpaceDN w:val="0"/>
      <w:adjustRightInd w:val="0"/>
      <w:spacing w:before="160" w:after="0" w:line="240" w:lineRule="auto"/>
      <w:jc w:val="center"/>
    </w:pPr>
    <w:rPr>
      <w:rFonts w:ascii="Arial" w:eastAsia="Times New Roman" w:hAnsi="Arial" w:cs="Arial"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8468</Characters>
  <Application>Microsoft Office Word</Application>
  <DocSecurity>0</DocSecurity>
  <Lines>70</Lines>
  <Paragraphs>19</Paragraphs>
  <ScaleCrop>false</ScaleCrop>
  <Company>IPK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PRIEM_IPK</dc:creator>
  <cp:keywords/>
  <dc:description/>
  <cp:lastModifiedBy>PRIEM_IPK</cp:lastModifiedBy>
  <cp:revision>1</cp:revision>
  <dcterms:created xsi:type="dcterms:W3CDTF">2018-03-28T05:03:00Z</dcterms:created>
  <dcterms:modified xsi:type="dcterms:W3CDTF">2018-03-28T05:04:00Z</dcterms:modified>
</cp:coreProperties>
</file>